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85D" w:rsidRPr="000E785D" w:rsidRDefault="000E785D" w:rsidP="000E785D">
      <w:pPr>
        <w:pStyle w:val="a3"/>
        <w:jc w:val="center"/>
        <w:rPr>
          <w:rFonts w:ascii="Verdana" w:hAnsi="Verdana" w:cs="Tahoma"/>
          <w:b/>
          <w:bCs/>
          <w:color w:val="333333"/>
          <w:sz w:val="36"/>
          <w:szCs w:val="32"/>
        </w:rPr>
      </w:pPr>
      <w:r w:rsidRPr="000E785D">
        <w:rPr>
          <w:noProof/>
          <w:sz w:val="28"/>
        </w:rPr>
        <w:drawing>
          <wp:inline distT="0" distB="0" distL="0" distR="0" wp14:anchorId="2A6649CD" wp14:editId="312A100B">
            <wp:extent cx="3333750" cy="3228975"/>
            <wp:effectExtent l="0" t="0" r="0" b="9525"/>
            <wp:docPr id="2" name="Рисунок 2" descr="http://keres.ucoz.ru/images/No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eres.ucoz.ru/images/Noex.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3228975"/>
                    </a:xfrm>
                    <a:prstGeom prst="rect">
                      <a:avLst/>
                    </a:prstGeom>
                    <a:noFill/>
                    <a:ln>
                      <a:noFill/>
                    </a:ln>
                  </pic:spPr>
                </pic:pic>
              </a:graphicData>
            </a:graphic>
          </wp:inline>
        </w:drawing>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Памятка родителям</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по профилактике экстремизма</w:t>
      </w: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r w:rsidRPr="000E785D">
        <w:rPr>
          <w:rFonts w:ascii="Verdana" w:hAnsi="Verdana" w:cs="Tahoma"/>
          <w:color w:val="333333"/>
          <w:sz w:val="22"/>
          <w:szCs w:val="20"/>
        </w:rPr>
        <w:t>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lastRenderedPageBreak/>
        <w:t xml:space="preserve">- Контролируйте информацию, которую получает ребенок. Обращайте </w:t>
      </w:r>
      <w:proofErr w:type="gramStart"/>
      <w:r w:rsidRPr="000E785D">
        <w:rPr>
          <w:rFonts w:ascii="Verdana" w:hAnsi="Verdana" w:cs="Tahoma"/>
          <w:color w:val="333333"/>
          <w:sz w:val="22"/>
          <w:szCs w:val="20"/>
        </w:rPr>
        <w:t>внимание</w:t>
      </w:r>
      <w:proofErr w:type="gramEnd"/>
      <w:r w:rsidRPr="000E785D">
        <w:rPr>
          <w:rFonts w:ascii="Verdana" w:hAnsi="Verdana" w:cs="Tahoma"/>
          <w:color w:val="333333"/>
          <w:sz w:val="22"/>
          <w:szCs w:val="20"/>
        </w:rPr>
        <w:t xml:space="preserve"> какие передачи смотрит, какие книги читает, на каких сайтах бывает. СМИ является мощным орудием в пропаганде экстремистов.</w:t>
      </w: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r w:rsidRPr="000E785D">
        <w:rPr>
          <w:rFonts w:ascii="Verdana" w:hAnsi="Verdana" w:cs="Tahoma"/>
          <w:color w:val="333333"/>
          <w:sz w:val="22"/>
          <w:szCs w:val="20"/>
        </w:rPr>
        <w:t xml:space="preserve">Основные признаки того, что молодой человек или девушка начинают подпадать под влияние экстремистской идеологии, можно свести </w:t>
      </w:r>
      <w:proofErr w:type="gramStart"/>
      <w:r w:rsidRPr="000E785D">
        <w:rPr>
          <w:rFonts w:ascii="Verdana" w:hAnsi="Verdana" w:cs="Tahoma"/>
          <w:color w:val="333333"/>
          <w:sz w:val="22"/>
          <w:szCs w:val="20"/>
        </w:rPr>
        <w:t>к</w:t>
      </w:r>
      <w:proofErr w:type="gramEnd"/>
      <w:r w:rsidRPr="000E785D">
        <w:rPr>
          <w:rFonts w:ascii="Verdana" w:hAnsi="Verdana" w:cs="Tahoma"/>
          <w:color w:val="333333"/>
          <w:sz w:val="22"/>
          <w:szCs w:val="20"/>
        </w:rPr>
        <w:t xml:space="preserve"> следующим:</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а) его ее манера поведения становится значительно более резкой и грубой, прогрессирует ненормативная либо жаргонная лексика;</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резко изменяется стиль одежды и внешнего вида, соответствуя правилам определенной субкультуры;</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xml:space="preserve">- на компьютере оказывается много сохраненных ссылок или файлов с текстами, роликами или изображениями </w:t>
      </w:r>
      <w:proofErr w:type="spellStart"/>
      <w:r w:rsidRPr="000E785D">
        <w:rPr>
          <w:rFonts w:ascii="Verdana" w:hAnsi="Verdana" w:cs="Tahoma"/>
          <w:color w:val="333333"/>
          <w:sz w:val="22"/>
          <w:szCs w:val="20"/>
        </w:rPr>
        <w:t>экстремистко</w:t>
      </w:r>
      <w:proofErr w:type="spellEnd"/>
      <w:r w:rsidRPr="000E785D">
        <w:rPr>
          <w:rFonts w:ascii="Verdana" w:hAnsi="Verdana" w:cs="Tahoma"/>
          <w:color w:val="333333"/>
          <w:sz w:val="22"/>
          <w:szCs w:val="20"/>
        </w:rPr>
        <w:t>-политического или социально-экстремального содержания;</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повышенное увлечение вредными привычками;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псевдонимы в Интернете, пароли и т.п. носят экстремально-политический характер.</w:t>
      </w: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r w:rsidRPr="000E785D">
        <w:rPr>
          <w:rFonts w:ascii="Verdana" w:hAnsi="Verdana" w:cs="Tahoma"/>
          <w:color w:val="333333"/>
          <w:sz w:val="22"/>
          <w:szCs w:val="20"/>
        </w:rPr>
        <w:t>Если вы подозреваете, что ваш ребенок попал под влияние экстремистской организации, не паникуйте, но действуйте быстро и решительно:</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0E785D" w:rsidRPr="000E785D" w:rsidRDefault="000E785D" w:rsidP="000E785D">
      <w:pPr>
        <w:pStyle w:val="a3"/>
        <w:rPr>
          <w:rFonts w:ascii="Verdana" w:hAnsi="Verdana" w:cs="Tahoma"/>
          <w:color w:val="333333"/>
          <w:sz w:val="22"/>
          <w:szCs w:val="20"/>
        </w:rPr>
      </w:pPr>
      <w:r w:rsidRPr="000E785D">
        <w:rPr>
          <w:rFonts w:ascii="Verdana" w:hAnsi="Verdana" w:cs="Tahoma"/>
          <w:color w:val="333333"/>
          <w:sz w:val="22"/>
          <w:szCs w:val="20"/>
        </w:rPr>
        <w:t>3. Ограничьте общение подростка со знакомыми, оказывающими на него негативное влияние, попытайтесь изолировать от лидера группы.</w:t>
      </w:r>
    </w:p>
    <w:p w:rsidR="000E785D" w:rsidRPr="000E785D" w:rsidRDefault="000E785D" w:rsidP="000E785D">
      <w:pPr>
        <w:pStyle w:val="a3"/>
        <w:rPr>
          <w:rFonts w:ascii="Tahoma" w:hAnsi="Tahoma" w:cs="Tahoma"/>
          <w:color w:val="000000"/>
          <w:sz w:val="20"/>
          <w:szCs w:val="18"/>
        </w:rPr>
      </w:pPr>
      <w:bookmarkStart w:id="0" w:name="_GoBack"/>
      <w:bookmarkEnd w:id="0"/>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lastRenderedPageBreak/>
        <w:t> </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Будьте более внимательны к своим детям!</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Памятка:</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Профилактика экстремизма</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в подростковой среде</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xml:space="preserve">В </w:t>
      </w:r>
      <w:proofErr w:type="gramStart"/>
      <w:r w:rsidRPr="000E785D">
        <w:rPr>
          <w:rFonts w:ascii="Verdana" w:hAnsi="Verdana" w:cs="Tahoma"/>
          <w:color w:val="333333"/>
          <w:sz w:val="22"/>
          <w:szCs w:val="20"/>
        </w:rPr>
        <w:t>составе</w:t>
      </w:r>
      <w:proofErr w:type="gramEnd"/>
      <w:r w:rsidRPr="000E785D">
        <w:rPr>
          <w:rFonts w:ascii="Verdana" w:hAnsi="Verdana" w:cs="Tahoma"/>
          <w:color w:val="333333"/>
          <w:sz w:val="22"/>
          <w:szCs w:val="20"/>
        </w:rPr>
        <w:t xml:space="preserve">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0E785D">
        <w:rPr>
          <w:rFonts w:ascii="Verdana" w:hAnsi="Verdana" w:cs="Tahoma"/>
          <w:color w:val="333333"/>
          <w:sz w:val="22"/>
          <w:szCs w:val="20"/>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0E785D">
        <w:rPr>
          <w:rFonts w:ascii="Verdana" w:hAnsi="Verdana" w:cs="Tahoma"/>
          <w:color w:val="333333"/>
          <w:sz w:val="22"/>
          <w:szCs w:val="20"/>
        </w:rPr>
        <w:t xml:space="preserve"> В обстановке конфликта - демонстрация жёсткой формы разрешения конфликта.</w:t>
      </w:r>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r w:rsidRPr="000E785D">
        <w:rPr>
          <w:rFonts w:ascii="Verdana" w:hAnsi="Verdana" w:cs="Tahoma"/>
          <w:color w:val="333333"/>
          <w:sz w:val="22"/>
          <w:szCs w:val="20"/>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Считать те или иные действия экстремистскими позволяет совокупность следующих критериев:</w:t>
      </w:r>
    </w:p>
    <w:p w:rsidR="000E785D" w:rsidRPr="000E785D" w:rsidRDefault="000E785D" w:rsidP="000E785D">
      <w:pPr>
        <w:pStyle w:val="a3"/>
        <w:numPr>
          <w:ilvl w:val="0"/>
          <w:numId w:val="1"/>
        </w:numPr>
        <w:rPr>
          <w:rFonts w:ascii="Tahoma" w:hAnsi="Tahoma" w:cs="Tahoma"/>
          <w:color w:val="000000"/>
          <w:sz w:val="20"/>
          <w:szCs w:val="18"/>
        </w:rPr>
      </w:pPr>
      <w:r w:rsidRPr="000E785D">
        <w:rPr>
          <w:rFonts w:ascii="Verdana" w:hAnsi="Verdana" w:cs="Tahoma"/>
          <w:color w:val="333333"/>
          <w:sz w:val="22"/>
          <w:szCs w:val="20"/>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0E785D" w:rsidRPr="000E785D" w:rsidRDefault="000E785D" w:rsidP="000E785D">
      <w:pPr>
        <w:pStyle w:val="a3"/>
        <w:numPr>
          <w:ilvl w:val="0"/>
          <w:numId w:val="1"/>
        </w:numPr>
        <w:rPr>
          <w:rFonts w:ascii="Tahoma" w:hAnsi="Tahoma" w:cs="Tahoma"/>
          <w:color w:val="000000"/>
          <w:sz w:val="20"/>
          <w:szCs w:val="18"/>
        </w:rPr>
      </w:pPr>
      <w:r w:rsidRPr="000E785D">
        <w:rPr>
          <w:rFonts w:ascii="Verdana" w:hAnsi="Verdana" w:cs="Tahoma"/>
          <w:color w:val="333333"/>
          <w:sz w:val="22"/>
          <w:szCs w:val="20"/>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0E785D">
        <w:rPr>
          <w:rFonts w:ascii="Verdana" w:hAnsi="Verdana" w:cs="Tahoma"/>
          <w:color w:val="333333"/>
          <w:sz w:val="22"/>
          <w:szCs w:val="20"/>
        </w:rPr>
        <w:t>,</w:t>
      </w:r>
      <w:proofErr w:type="gramEnd"/>
      <w:r w:rsidRPr="000E785D">
        <w:rPr>
          <w:rFonts w:ascii="Verdana" w:hAnsi="Verdana" w:cs="Tahoma"/>
          <w:color w:val="333333"/>
          <w:sz w:val="22"/>
          <w:szCs w:val="20"/>
        </w:rPr>
        <w:t xml:space="preserve"> деятельность по пропаганде и публичному демонстрированию и такой символики будет содержать признаки экстремизма.</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lastRenderedPageBreak/>
        <w:t>Следует выделить основные особенности экстремизма в молодежной среде.</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Во-первых</w:t>
      </w:r>
      <w:r w:rsidRPr="000E785D">
        <w:rPr>
          <w:rFonts w:ascii="Verdana" w:hAnsi="Verdana" w:cs="Tahoma"/>
          <w:color w:val="333333"/>
          <w:sz w:val="22"/>
          <w:szCs w:val="20"/>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Во-вторых</w:t>
      </w:r>
      <w:r w:rsidRPr="000E785D">
        <w:rPr>
          <w:rFonts w:ascii="Verdana" w:hAnsi="Verdana" w:cs="Tahoma"/>
          <w:color w:val="333333"/>
          <w:sz w:val="22"/>
          <w:szCs w:val="20"/>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В-третьих</w:t>
      </w:r>
      <w:r w:rsidRPr="000E785D">
        <w:rPr>
          <w:rFonts w:ascii="Verdana" w:hAnsi="Verdana" w:cs="Tahoma"/>
          <w:color w:val="333333"/>
          <w:sz w:val="22"/>
          <w:szCs w:val="20"/>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В-четвертых</w:t>
      </w:r>
      <w:r w:rsidRPr="000E785D">
        <w:rPr>
          <w:rFonts w:ascii="Verdana" w:hAnsi="Verdana" w:cs="Tahoma"/>
          <w:color w:val="333333"/>
          <w:sz w:val="22"/>
          <w:szCs w:val="20"/>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0E785D" w:rsidRPr="000E785D" w:rsidRDefault="000E785D" w:rsidP="000E785D">
      <w:pPr>
        <w:pStyle w:val="a3"/>
        <w:rPr>
          <w:rFonts w:ascii="Tahoma" w:hAnsi="Tahoma" w:cs="Tahoma"/>
          <w:color w:val="000000"/>
          <w:sz w:val="20"/>
          <w:szCs w:val="18"/>
        </w:rPr>
      </w:pPr>
      <w:r w:rsidRPr="000E785D">
        <w:rPr>
          <w:rFonts w:ascii="Verdana" w:hAnsi="Verdana" w:cs="Tahoma"/>
          <w:b/>
          <w:bCs/>
          <w:color w:val="333333"/>
          <w:sz w:val="22"/>
          <w:szCs w:val="20"/>
        </w:rPr>
        <w:t>Причиной возникновения экстремистских проявлений в молодежной среде, можно выделить следующие особо значимые факторы:</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lastRenderedPageBreak/>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xml:space="preserve">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w:t>
      </w:r>
      <w:proofErr w:type="gramStart"/>
      <w:r w:rsidRPr="000E785D">
        <w:rPr>
          <w:rFonts w:ascii="Verdana" w:hAnsi="Verdana" w:cs="Tahoma"/>
          <w:color w:val="333333"/>
          <w:sz w:val="22"/>
          <w:szCs w:val="20"/>
        </w:rPr>
        <w:t>плане</w:t>
      </w:r>
      <w:proofErr w:type="gramEnd"/>
      <w:r w:rsidRPr="000E785D">
        <w:rPr>
          <w:rFonts w:ascii="Verdana" w:hAnsi="Verdana" w:cs="Tahoma"/>
          <w:color w:val="333333"/>
          <w:sz w:val="22"/>
          <w:szCs w:val="20"/>
        </w:rPr>
        <w:t xml:space="preserve">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0E785D">
        <w:rPr>
          <w:rFonts w:ascii="Verdana" w:hAnsi="Verdana" w:cs="Tahoma"/>
          <w:color w:val="333333"/>
          <w:sz w:val="22"/>
          <w:szCs w:val="20"/>
        </w:rPr>
        <w:t xml:space="preserve"> ?</w:t>
      </w:r>
      <w:proofErr w:type="gramEnd"/>
      <w:r w:rsidRPr="000E785D">
        <w:rPr>
          <w:rFonts w:ascii="Verdana" w:hAnsi="Verdana" w:cs="Tahoma"/>
          <w:color w:val="333333"/>
          <w:sz w:val="22"/>
          <w:szCs w:val="20"/>
        </w:rPr>
        <w:t xml:space="preserve"> «они». Также ему присуща неустойчивая психика, легко подверженная внушению и манипулированию. </w:t>
      </w:r>
    </w:p>
    <w:p w:rsidR="000E785D" w:rsidRPr="000E785D" w:rsidRDefault="000E785D" w:rsidP="000E785D">
      <w:pPr>
        <w:pStyle w:val="a3"/>
        <w:rPr>
          <w:rFonts w:ascii="Tahoma" w:hAnsi="Tahoma" w:cs="Tahoma"/>
          <w:color w:val="000000"/>
          <w:sz w:val="20"/>
          <w:szCs w:val="18"/>
        </w:rPr>
      </w:pPr>
      <w:proofErr w:type="gramStart"/>
      <w:r w:rsidRPr="000E785D">
        <w:rPr>
          <w:rFonts w:ascii="Verdana" w:hAnsi="Verdana" w:cs="Tahoma"/>
          <w:color w:val="333333"/>
          <w:sz w:val="22"/>
          <w:szCs w:val="20"/>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0E785D">
        <w:rPr>
          <w:rFonts w:ascii="Verdana" w:hAnsi="Verdana" w:cs="Tahoma"/>
          <w:color w:val="333333"/>
          <w:sz w:val="22"/>
          <w:szCs w:val="20"/>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Исходя из этого, вытекают следующие направления в работе по профилактики экстремизма и терроризма в образовательном процессе:</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Информирование молодежи об экстремизме, об опасности экстремистских организаций;</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Научить детей ценить разнообразие и различия, уважать достоинство каждого человека. </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t>Создание условий для снижения агрессии, напряженности;</w:t>
      </w:r>
    </w:p>
    <w:p w:rsidR="000E785D" w:rsidRPr="000E785D" w:rsidRDefault="000E785D" w:rsidP="000E785D">
      <w:pPr>
        <w:pStyle w:val="a3"/>
        <w:numPr>
          <w:ilvl w:val="0"/>
          <w:numId w:val="2"/>
        </w:numPr>
        <w:rPr>
          <w:rFonts w:ascii="Tahoma" w:hAnsi="Tahoma" w:cs="Tahoma"/>
          <w:color w:val="000000"/>
          <w:sz w:val="20"/>
          <w:szCs w:val="18"/>
        </w:rPr>
      </w:pPr>
      <w:r w:rsidRPr="000E785D">
        <w:rPr>
          <w:rFonts w:ascii="Verdana" w:hAnsi="Verdana" w:cs="Tahoma"/>
          <w:color w:val="333333"/>
          <w:sz w:val="22"/>
          <w:szCs w:val="20"/>
        </w:rPr>
        <w:lastRenderedPageBreak/>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0E785D" w:rsidRPr="000E785D" w:rsidRDefault="000E785D" w:rsidP="000E785D">
      <w:pPr>
        <w:pStyle w:val="a3"/>
        <w:rPr>
          <w:rFonts w:ascii="Tahoma" w:hAnsi="Tahoma" w:cs="Tahoma"/>
          <w:color w:val="000000"/>
          <w:sz w:val="20"/>
          <w:szCs w:val="18"/>
        </w:rPr>
      </w:pPr>
      <w:r w:rsidRPr="000E785D">
        <w:rPr>
          <w:rFonts w:ascii="Verdana" w:hAnsi="Verdana" w:cs="Tahoma"/>
          <w:color w:val="333333"/>
          <w:sz w:val="22"/>
          <w:szCs w:val="20"/>
        </w:rPr>
        <w:t xml:space="preserve">Особое внимание следует уделять подросткам, находящимся в ситуации возможного «попадания» в поле экстремистской активности (молодежь в «зоне риска»). </w:t>
      </w:r>
      <w:proofErr w:type="gramStart"/>
      <w:r w:rsidRPr="000E785D">
        <w:rPr>
          <w:rFonts w:ascii="Verdana" w:hAnsi="Verdana" w:cs="Tahoma"/>
          <w:color w:val="333333"/>
          <w:sz w:val="22"/>
          <w:szCs w:val="20"/>
        </w:rPr>
        <w:t>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roofErr w:type="gramEnd"/>
    </w:p>
    <w:p w:rsidR="006005F1" w:rsidRPr="000E785D" w:rsidRDefault="000E785D">
      <w:pPr>
        <w:rPr>
          <w:sz w:val="24"/>
        </w:rPr>
      </w:pPr>
      <w:r w:rsidRPr="000E785D">
        <w:rPr>
          <w:noProof/>
          <w:sz w:val="24"/>
          <w:lang w:eastAsia="ru-RU"/>
        </w:rPr>
        <w:drawing>
          <wp:inline distT="0" distB="0" distL="0" distR="0" wp14:anchorId="2026638B" wp14:editId="7BC59D8A">
            <wp:extent cx="5940425" cy="5508895"/>
            <wp:effectExtent l="0" t="0" r="3175" b="0"/>
            <wp:docPr id="1" name="Рисунок 1" descr="http://keres.ucoz.ru/images/telefon_dover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eres.ucoz.ru/images/telefon_doveri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5508895"/>
                    </a:xfrm>
                    <a:prstGeom prst="rect">
                      <a:avLst/>
                    </a:prstGeom>
                    <a:noFill/>
                    <a:ln>
                      <a:noFill/>
                    </a:ln>
                  </pic:spPr>
                </pic:pic>
              </a:graphicData>
            </a:graphic>
          </wp:inline>
        </w:drawing>
      </w:r>
    </w:p>
    <w:sectPr w:rsidR="006005F1" w:rsidRPr="000E78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71C95"/>
    <w:multiLevelType w:val="multilevel"/>
    <w:tmpl w:val="8A0C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DF2DDA"/>
    <w:multiLevelType w:val="multilevel"/>
    <w:tmpl w:val="A68C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8C"/>
    <w:rsid w:val="000E785D"/>
    <w:rsid w:val="006005F1"/>
    <w:rsid w:val="00FE4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7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7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1812</Words>
  <Characters>10329</Characters>
  <Application>Microsoft Office Word</Application>
  <DocSecurity>0</DocSecurity>
  <Lines>86</Lines>
  <Paragraphs>24</Paragraphs>
  <ScaleCrop>false</ScaleCrop>
  <Company/>
  <LinksUpToDate>false</LinksUpToDate>
  <CharactersWithSpaces>12117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2017-07-10T12:24:00Z</dcterms:created>
  <dcterms:modified xsi:type="dcterms:W3CDTF">2017-07-10T12:26:00Z</dcterms:modified>
</cp:coreProperties>
</file>